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1"/>
        <w:jc w:val="center"/>
        <w:rPr>
          <w:rFonts w:ascii="Times New Roman" w:hAnsi="Times New Roman"/>
          <w:b w:val="false"/>
          <w:bCs w:val="false"/>
          <w:sz w:val="24"/>
          <w:szCs w:val="24"/>
        </w:rPr>
      </w:pPr>
      <w:r>
        <w:rPr>
          <w:rFonts w:ascii="Times New Roman" w:hAnsi="Times New Roman"/>
          <w:b w:val="false"/>
          <w:bCs w:val="false"/>
          <w:sz w:val="24"/>
          <w:szCs w:val="24"/>
        </w:rPr>
      </w:r>
    </w:p>
    <w:p>
      <w:pPr>
        <w:pStyle w:val="NoSpacing1"/>
        <w:widowControl/>
        <w:suppressAutoHyphens w:val="true"/>
        <w:bidi w:val="0"/>
        <w:spacing w:lineRule="auto" w:line="240" w:before="0" w:after="0"/>
        <w:ind w:firstLine="850" w:left="0" w:right="0"/>
        <w:jc w:val="left"/>
        <w:rPr>
          <w:rFonts w:ascii="Times New Roman" w:hAnsi="Times New Roman"/>
          <w:b w:val="false"/>
          <w:bCs w:val="false"/>
          <w:sz w:val="24"/>
          <w:szCs w:val="24"/>
          <w:u w:val="none"/>
        </w:rPr>
      </w:pPr>
      <w:r>
        <w:rPr>
          <w:rFonts w:ascii="Times New Roman" w:hAnsi="Times New Roman"/>
          <w:b w:val="false"/>
          <w:bCs w:val="false"/>
          <w:sz w:val="24"/>
          <w:szCs w:val="24"/>
          <w:u w:val="none"/>
        </w:rPr>
        <w:t>Для заключение договора на вывоз ТКО юридическому лицу необходимо заполнить заявку по приложенному образцу. Заполненную заявку направить на эл. почту: kno@tko-service22.ru</w:t>
      </w:r>
    </w:p>
    <w:p>
      <w:pPr>
        <w:pStyle w:val="NoSpacing1"/>
        <w:widowControl/>
        <w:suppressAutoHyphens w:val="true"/>
        <w:bidi w:val="0"/>
        <w:spacing w:lineRule="auto" w:line="240" w:before="0" w:after="0"/>
        <w:ind w:firstLine="850" w:left="0" w:right="0"/>
        <w:jc w:val="left"/>
        <w:rPr>
          <w:rFonts w:ascii="Times New Roman" w:hAnsi="Times New Roman" w:cs="Times New Roman"/>
          <w:b w:val="false"/>
          <w:bCs w:val="false"/>
          <w:sz w:val="24"/>
          <w:szCs w:val="24"/>
          <w:u w:val="none"/>
        </w:rPr>
      </w:pPr>
      <w:r>
        <w:rPr>
          <w:rFonts w:cs="Times New Roman" w:ascii="Times New Roman" w:hAnsi="Times New Roman"/>
          <w:b w:val="false"/>
          <w:bCs w:val="false"/>
          <w:sz w:val="24"/>
          <w:szCs w:val="24"/>
          <w:u w:val="none"/>
        </w:rPr>
        <w:t>К заявке прилагаются следующие документы:</w:t>
      </w:r>
    </w:p>
    <w:p>
      <w:pPr>
        <w:pStyle w:val="Normal"/>
        <w:spacing w:lineRule="auto" w:line="240" w:before="0" w:after="0"/>
        <w:rPr>
          <w:rFonts w:ascii="Times New Roman" w:hAnsi="Times New Roman"/>
          <w:b w:val="false"/>
          <w:bCs w:val="false"/>
          <w:sz w:val="24"/>
          <w:szCs w:val="24"/>
        </w:rPr>
      </w:pPr>
      <w:r>
        <w:rPr>
          <w:rFonts w:cs="Times New Roman" w:ascii="Times New Roman" w:hAnsi="Times New Roman"/>
          <w:b w:val="false"/>
          <w:bCs w:val="false"/>
          <w:sz w:val="24"/>
          <w:szCs w:val="24"/>
        </w:rPr>
        <w:t>а) копия документа, подтверждающего право собственности или иное законное основание возникновения у потребителя прав владения и (или) пользования зданием, сооружением, жилым и нежилым помещением, земельным участком;</w:t>
      </w:r>
    </w:p>
    <w:p>
      <w:pPr>
        <w:pStyle w:val="Normal"/>
        <w:spacing w:lineRule="auto" w:line="240" w:before="0" w:after="0"/>
        <w:rPr>
          <w:rFonts w:ascii="Times New Roman" w:hAnsi="Times New Roman"/>
          <w:b w:val="false"/>
          <w:bCs w:val="false"/>
          <w:sz w:val="24"/>
          <w:szCs w:val="24"/>
        </w:rPr>
      </w:pPr>
      <w:r>
        <w:rPr>
          <w:rFonts w:cs="Times New Roman" w:ascii="Times New Roman" w:hAnsi="Times New Roman"/>
          <w:b w:val="false"/>
          <w:bCs w:val="false"/>
          <w:sz w:val="24"/>
          <w:szCs w:val="24"/>
        </w:rPr>
        <w:t>б) документы, подтверждающие наличие:</w:t>
      </w:r>
    </w:p>
    <w:p>
      <w:pPr>
        <w:pStyle w:val="Normal"/>
        <w:spacing w:lineRule="auto" w:line="240" w:before="0" w:after="0"/>
        <w:ind w:firstLine="540" w:left="0" w:right="0"/>
        <w:jc w:val="both"/>
        <w:rPr>
          <w:rFonts w:ascii="Times New Roman" w:hAnsi="Times New Roman"/>
          <w:b w:val="false"/>
          <w:bCs w:val="false"/>
          <w:sz w:val="24"/>
          <w:szCs w:val="24"/>
        </w:rPr>
      </w:pPr>
      <w:r>
        <w:rPr>
          <w:rFonts w:cs="Times New Roman" w:ascii="Times New Roman" w:hAnsi="Times New Roman"/>
          <w:b w:val="false"/>
          <w:bCs w:val="false"/>
          <w:sz w:val="24"/>
          <w:szCs w:val="24"/>
        </w:rPr>
        <w:t>у управляющей организации или товарищества собственников жилья либо жилищного, жилищно-строительного или иного специализированного потребительского кооператива обязанности по предоставлению коммунальной услуги по обращению с твердыми коммунальными отходами собственникам твердых коммунальных отходов;</w:t>
      </w:r>
    </w:p>
    <w:p>
      <w:pPr>
        <w:pStyle w:val="Normal"/>
        <w:spacing w:lineRule="auto" w:line="240" w:before="0" w:after="0"/>
        <w:ind w:firstLine="540" w:left="0" w:right="0"/>
        <w:jc w:val="both"/>
        <w:rPr>
          <w:rFonts w:ascii="Times New Roman" w:hAnsi="Times New Roman"/>
          <w:b w:val="false"/>
          <w:bCs w:val="false"/>
          <w:sz w:val="24"/>
          <w:szCs w:val="24"/>
        </w:rPr>
      </w:pPr>
      <w:r>
        <w:rPr>
          <w:rFonts w:cs="Times New Roman" w:ascii="Times New Roman" w:hAnsi="Times New Roman"/>
          <w:b w:val="false"/>
          <w:bCs w:val="false"/>
          <w:sz w:val="24"/>
          <w:szCs w:val="24"/>
        </w:rPr>
        <w:t>у управляющей организации лицензии на осуществление предпринимательской деятельности по управлению многоквартирными домами;</w:t>
      </w:r>
    </w:p>
    <w:p>
      <w:pPr>
        <w:pStyle w:val="Normal"/>
        <w:spacing w:lineRule="auto" w:line="240" w:before="0" w:after="0"/>
        <w:jc w:val="both"/>
        <w:rPr>
          <w:rFonts w:ascii="Times New Roman" w:hAnsi="Times New Roman"/>
          <w:b w:val="false"/>
          <w:bCs w:val="false"/>
          <w:sz w:val="24"/>
          <w:szCs w:val="24"/>
        </w:rPr>
      </w:pPr>
      <w:r>
        <w:rPr>
          <w:rFonts w:cs="Times New Roman" w:ascii="Times New Roman" w:hAnsi="Times New Roman"/>
          <w:b w:val="false"/>
          <w:bCs w:val="false"/>
          <w:sz w:val="24"/>
          <w:szCs w:val="24"/>
        </w:rPr>
        <w:t>в) доверенность или иные документы, которые в соответствии с законодательством Российской Федерации подтверждают полномочия представителя потребителя, действующего от имени потребителя, на заключение договора на оказание услуг по обращению с твердыми коммунальными отходами (для представителя - физического лица также копия паспорта или иного документа, удостоверяющего личность гражданина Российской Федерации на территории Российской Федерации в соответствии с законодательством Российской Федерации);</w:t>
      </w:r>
    </w:p>
    <w:p>
      <w:pPr>
        <w:pStyle w:val="Normal"/>
        <w:spacing w:lineRule="auto" w:line="240" w:before="0" w:after="0"/>
        <w:jc w:val="both"/>
        <w:rPr>
          <w:rFonts w:ascii="Times New Roman" w:hAnsi="Times New Roman"/>
          <w:b w:val="false"/>
          <w:bCs w:val="false"/>
          <w:sz w:val="24"/>
          <w:szCs w:val="24"/>
        </w:rPr>
      </w:pPr>
      <w:r>
        <w:rPr>
          <w:rFonts w:cs="Times New Roman" w:ascii="Times New Roman" w:hAnsi="Times New Roman"/>
          <w:b w:val="false"/>
          <w:bCs w:val="false"/>
          <w:sz w:val="24"/>
          <w:szCs w:val="24"/>
        </w:rPr>
        <w:t>г) документы, содержащие сведения:</w:t>
      </w:r>
    </w:p>
    <w:p>
      <w:pPr>
        <w:pStyle w:val="Normal"/>
        <w:spacing w:lineRule="auto" w:line="240" w:before="0" w:after="0"/>
        <w:ind w:firstLine="540" w:left="0" w:right="0"/>
        <w:jc w:val="both"/>
        <w:rPr>
          <w:rFonts w:ascii="Times New Roman" w:hAnsi="Times New Roman"/>
          <w:b w:val="false"/>
          <w:bCs w:val="false"/>
          <w:sz w:val="24"/>
          <w:szCs w:val="24"/>
        </w:rPr>
      </w:pPr>
      <w:r>
        <w:rPr>
          <w:rFonts w:cs="Times New Roman" w:ascii="Times New Roman" w:hAnsi="Times New Roman"/>
          <w:b w:val="false"/>
          <w:bCs w:val="false"/>
          <w:sz w:val="24"/>
          <w:szCs w:val="24"/>
        </w:rPr>
        <w:t>о назначении и об общей площади жилого дома или части жилого дома, здания, сооружения, нежилого помещения, о площади и виде разрешенного использования земельного участка, о количестве расчетных единиц, утверждаемых органом исполнительной власти субъекта Российской Федерации или органом местного самоуправления поселения или городского округа (в случае наделения их соответствующими полномочиями законом субъекта Российской Федерации) при определении нормативов накопления твердых коммунальных отходов для соответствующей категории объекта;</w:t>
      </w:r>
    </w:p>
    <w:p>
      <w:pPr>
        <w:pStyle w:val="NoSpacing1"/>
        <w:widowControl/>
        <w:suppressAutoHyphens w:val="true"/>
        <w:bidi w:val="0"/>
        <w:spacing w:lineRule="auto" w:line="240" w:before="0" w:after="0"/>
        <w:ind w:firstLine="850" w:left="0" w:right="0"/>
        <w:jc w:val="left"/>
        <w:rPr>
          <w:rFonts w:ascii="Times New Roman" w:hAnsi="Times New Roman" w:cs="Times New Roman"/>
          <w:b w:val="false"/>
          <w:bCs w:val="false"/>
          <w:sz w:val="24"/>
          <w:szCs w:val="24"/>
          <w:u w:val="none"/>
        </w:rPr>
      </w:pPr>
      <w:r>
        <w:rPr>
          <w:rFonts w:cs="Times New Roman" w:ascii="Times New Roman" w:hAnsi="Times New Roman"/>
          <w:b w:val="false"/>
          <w:bCs w:val="false"/>
          <w:sz w:val="24"/>
          <w:szCs w:val="24"/>
          <w:u w:val="none"/>
        </w:rPr>
        <w:t xml:space="preserve">о площади жилых помещений, нежилых помещений (отдельно для каждого собственника нежилого помещения), помещений, входящих в состав общего имущества собственников помещений в многоквартирном доме, или о количестве проживающих в многоквартирном доме, жилом доме или части жилого дома (в зависимости от способа расчета платы за услугу по обращению с твердыми коммунальными отходами). </w:t>
      </w:r>
    </w:p>
    <w:p>
      <w:pPr>
        <w:pStyle w:val="NoSpacing1"/>
        <w:widowControl/>
        <w:suppressAutoHyphens w:val="true"/>
        <w:bidi w:val="0"/>
        <w:spacing w:lineRule="auto" w:line="240" w:before="0" w:after="0"/>
        <w:ind w:firstLine="850" w:left="0" w:right="0"/>
        <w:jc w:val="left"/>
        <w:rPr>
          <w:rFonts w:ascii="Times New Roman" w:hAnsi="Times New Roman"/>
          <w:b w:val="false"/>
          <w:bCs w:val="false"/>
          <w:sz w:val="24"/>
          <w:szCs w:val="24"/>
        </w:rPr>
      </w:pPr>
      <w:r>
        <w:rPr>
          <w:rFonts w:cs="Times New Roman" w:ascii="Times New Roman" w:hAnsi="Times New Roman"/>
          <w:b w:val="false"/>
          <w:bCs w:val="false"/>
          <w:sz w:val="24"/>
          <w:szCs w:val="24"/>
          <w:u w:val="none"/>
        </w:rPr>
        <w:t xml:space="preserve">В ответ вам будет направлен проект договора для подписания. Подписанный договор необходимо направить по адресу </w:t>
      </w:r>
      <w:r>
        <w:rPr>
          <w:rFonts w:ascii="Times New Roman" w:hAnsi="Times New Roman"/>
          <w:b w:val="false"/>
          <w:i w:val="false"/>
          <w:caps w:val="false"/>
          <w:smallCaps w:val="false"/>
          <w:color w:val="000000"/>
          <w:spacing w:val="0"/>
          <w:sz w:val="24"/>
          <w:szCs w:val="24"/>
        </w:rPr>
        <w:t>658700</w:t>
      </w:r>
      <w:r>
        <w:rPr>
          <w:rFonts w:ascii="Times New Roman" w:hAnsi="Times New Roman"/>
          <w:b w:val="false"/>
          <w:bCs w:val="false"/>
          <w:i w:val="false"/>
          <w:caps w:val="false"/>
          <w:smallCaps w:val="false"/>
          <w:color w:val="000000"/>
          <w:spacing w:val="0"/>
          <w:sz w:val="24"/>
          <w:szCs w:val="24"/>
          <w:u w:val="none"/>
        </w:rPr>
        <w:t xml:space="preserve"> Алтайский край г. </w:t>
      </w:r>
      <w:r>
        <w:rPr>
          <w:rFonts w:ascii="Times New Roman" w:hAnsi="Times New Roman"/>
          <w:b w:val="false"/>
          <w:i w:val="false"/>
          <w:caps w:val="false"/>
          <w:smallCaps w:val="false"/>
          <w:color w:val="000000"/>
          <w:spacing w:val="0"/>
          <w:sz w:val="24"/>
          <w:szCs w:val="24"/>
        </w:rPr>
        <w:t>Камень-на-Оби</w:t>
      </w:r>
      <w:r>
        <w:rPr>
          <w:rFonts w:ascii="Times New Roman" w:hAnsi="Times New Roman"/>
          <w:b w:val="false"/>
          <w:bCs w:val="false"/>
          <w:i w:val="false"/>
          <w:caps w:val="false"/>
          <w:smallCaps w:val="false"/>
          <w:color w:val="000000"/>
          <w:spacing w:val="0"/>
          <w:sz w:val="24"/>
          <w:szCs w:val="24"/>
          <w:u w:val="none"/>
        </w:rPr>
        <w:t xml:space="preserve">, ул. Ленина </w:t>
      </w:r>
      <w:r>
        <w:rPr>
          <w:rFonts w:ascii="Times New Roman" w:hAnsi="Times New Roman"/>
          <w:b w:val="false"/>
          <w:bCs w:val="false"/>
          <w:i w:val="false"/>
          <w:caps w:val="false"/>
          <w:smallCaps w:val="false"/>
          <w:color w:val="000000"/>
          <w:spacing w:val="0"/>
          <w:sz w:val="24"/>
          <w:szCs w:val="24"/>
          <w:u w:val="none"/>
        </w:rPr>
        <w:t>72Б</w:t>
      </w:r>
      <w:r>
        <w:rPr>
          <w:rFonts w:ascii="Times New Roman" w:hAnsi="Times New Roman"/>
          <w:b w:val="false"/>
          <w:bCs w:val="false"/>
          <w:i w:val="false"/>
          <w:caps w:val="false"/>
          <w:smallCaps w:val="false"/>
          <w:color w:val="000000"/>
          <w:spacing w:val="0"/>
          <w:sz w:val="24"/>
          <w:szCs w:val="24"/>
          <w:u w:val="none"/>
        </w:rPr>
        <w:t xml:space="preserve">, </w:t>
      </w:r>
      <w:r>
        <w:rPr>
          <w:rFonts w:cs="Times New Roman" w:ascii="Times New Roman" w:hAnsi="Times New Roman"/>
          <w:b w:val="false"/>
          <w:bCs w:val="false"/>
          <w:i w:val="false"/>
          <w:caps w:val="false"/>
          <w:smallCaps w:val="false"/>
          <w:color w:val="000000"/>
          <w:spacing w:val="0"/>
          <w:sz w:val="24"/>
          <w:szCs w:val="24"/>
          <w:u w:val="none"/>
        </w:rPr>
        <w:t>график работы: пн-пт 8:00-17:00</w:t>
      </w:r>
    </w:p>
    <w:p>
      <w:pPr>
        <w:pStyle w:val="NoSpacing1"/>
        <w:widowControl/>
        <w:suppressAutoHyphens w:val="true"/>
        <w:bidi w:val="0"/>
        <w:spacing w:lineRule="auto" w:line="240" w:before="0" w:after="0"/>
        <w:ind w:firstLine="850" w:left="0" w:right="0"/>
        <w:jc w:val="left"/>
        <w:rPr/>
      </w:pPr>
      <w:r>
        <w:rPr>
          <w:rFonts w:cs="Times New Roman" w:ascii="Times New Roman" w:hAnsi="Times New Roman"/>
          <w:b w:val="false"/>
          <w:bCs w:val="false"/>
          <w:sz w:val="24"/>
          <w:szCs w:val="24"/>
          <w:u w:val="none"/>
        </w:rPr>
        <w:t xml:space="preserve">Всю дополнительную информацию, заявку и бланк договора можно скачать на сайте </w:t>
      </w:r>
      <w:hyperlink r:id="rId2">
        <w:r>
          <w:rPr>
            <w:rStyle w:val="Hyperlink"/>
            <w:rFonts w:cs="Times New Roman" w:ascii="Times New Roman" w:hAnsi="Times New Roman"/>
            <w:b w:val="false"/>
            <w:bCs w:val="false"/>
            <w:i w:val="false"/>
            <w:caps w:val="false"/>
            <w:smallCaps w:val="false"/>
            <w:color w:val="000000"/>
            <w:spacing w:val="0"/>
            <w:sz w:val="24"/>
            <w:szCs w:val="24"/>
            <w:u w:val="single"/>
          </w:rPr>
          <w:t>https://tko-service22.ru/contacts</w:t>
        </w:r>
      </w:hyperlink>
      <w:r>
        <w:rPr>
          <w:rStyle w:val="Strong"/>
          <w:rFonts w:cs="Times New Roman" w:ascii="Times New Roman" w:hAnsi="Times New Roman"/>
          <w:b w:val="false"/>
          <w:bCs w:val="false"/>
          <w:i w:val="false"/>
          <w:caps w:val="false"/>
          <w:smallCaps w:val="false"/>
          <w:color w:val="000000"/>
          <w:spacing w:val="0"/>
          <w:sz w:val="24"/>
          <w:szCs w:val="24"/>
          <w:u w:val="single"/>
        </w:rPr>
        <w:t>.</w:t>
      </w:r>
    </w:p>
    <w:p>
      <w:pPr>
        <w:pStyle w:val="NoSpacing1"/>
        <w:widowControl/>
        <w:suppressAutoHyphens w:val="true"/>
        <w:bidi w:val="0"/>
        <w:spacing w:lineRule="auto" w:line="240" w:before="0" w:after="0"/>
        <w:ind w:firstLine="850" w:left="0" w:right="0"/>
        <w:jc w:val="left"/>
        <w:rPr/>
      </w:pPr>
      <w:r>
        <w:rPr>
          <w:rStyle w:val="Strong"/>
          <w:rFonts w:ascii="Times New Roman" w:hAnsi="Times New Roman"/>
          <w:b w:val="false"/>
          <w:bCs w:val="false"/>
          <w:i w:val="false"/>
          <w:caps w:val="false"/>
          <w:smallCaps w:val="false"/>
          <w:color w:val="000000"/>
          <w:spacing w:val="0"/>
          <w:sz w:val="24"/>
          <w:szCs w:val="24"/>
          <w:u w:val="single"/>
        </w:rPr>
        <w:t>Отдел по работе с юридическими лицам</w:t>
      </w:r>
      <w:r>
        <w:rPr>
          <w:rStyle w:val="Strong"/>
          <w:rFonts w:ascii="Times New Roman" w:hAnsi="Times New Roman"/>
          <w:b w:val="false"/>
          <w:bCs w:val="false"/>
          <w:i w:val="false"/>
          <w:caps w:val="false"/>
          <w:smallCaps w:val="false"/>
          <w:color w:val="000000"/>
          <w:spacing w:val="0"/>
          <w:sz w:val="24"/>
          <w:szCs w:val="24"/>
          <w:u w:val="single"/>
        </w:rPr>
        <w:t>и: +7 (929) 345 8516</w:t>
      </w:r>
    </w:p>
    <w:p>
      <w:pPr>
        <w:pStyle w:val="NoSpacing1"/>
        <w:widowControl/>
        <w:suppressAutoHyphens w:val="true"/>
        <w:bidi w:val="0"/>
        <w:spacing w:lineRule="auto" w:line="240" w:before="0" w:after="0"/>
        <w:ind w:firstLine="850" w:left="0" w:right="0"/>
        <w:jc w:val="left"/>
        <w:rPr/>
      </w:pPr>
      <w:r>
        <w:rPr>
          <w:rStyle w:val="Strong"/>
          <w:rFonts w:ascii="Times New Roman" w:hAnsi="Times New Roman"/>
          <w:b w:val="false"/>
          <w:bCs w:val="false"/>
          <w:i w:val="false"/>
          <w:caps w:val="false"/>
          <w:smallCaps w:val="false"/>
          <w:color w:val="000000"/>
          <w:spacing w:val="0"/>
          <w:sz w:val="24"/>
          <w:szCs w:val="24"/>
          <w:u w:val="single"/>
        </w:rPr>
        <w:t>Диспетчерская служба (приём заявок на вывоз ТК</w:t>
      </w:r>
      <w:r>
        <w:rPr>
          <w:rStyle w:val="Strong"/>
          <w:rFonts w:ascii="Times New Roman" w:hAnsi="Times New Roman"/>
          <w:b w:val="false"/>
          <w:bCs w:val="false"/>
          <w:i w:val="false"/>
          <w:caps w:val="false"/>
          <w:smallCaps w:val="false"/>
          <w:color w:val="000000"/>
          <w:spacing w:val="0"/>
          <w:sz w:val="24"/>
          <w:szCs w:val="24"/>
          <w:u w:val="single"/>
        </w:rPr>
        <w:t xml:space="preserve">О): +7 (929) 343 8516 </w:t>
      </w:r>
    </w:p>
    <w:sectPr>
      <w:type w:val="nextPage"/>
      <w:pgSz w:w="11906" w:h="16838"/>
      <w:pgMar w:left="567" w:right="426" w:gutter="0" w:header="0" w:top="142" w:footer="0" w:bottom="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XO Thames">
    <w:charset w:val="cc"/>
    <w:family w:val="roman"/>
    <w:pitch w:val="variable"/>
  </w:font>
  <w:font w:name="Segoe UI">
    <w:charset w:val="cc"/>
    <w:family w:val="roman"/>
    <w:pitch w:val="variable"/>
  </w:font>
  <w:font w:name="Liberation Sans">
    <w:altName w:val="Arial"/>
    <w:charset w:val="cc"/>
    <w:family w:val="swiss"/>
    <w:pitch w:val="variable"/>
  </w:font>
  <w:font w:name="Times New Roman">
    <w:charset w:val="cc"/>
    <w:family w:val="roman"/>
    <w:pitch w:val="variable"/>
  </w:font>
  <w:font w:name="Times New Roman">
    <w:charset w:val="01"/>
    <w:family w:val="roman"/>
    <w:pitch w:val="variable"/>
  </w:font>
</w:fonts>
</file>

<file path=word/settings.xml><?xml version="1.0" encoding="utf-8"?>
<w:settings xmlns:w="http://schemas.openxmlformats.org/wordprocessingml/2006/main">
  <w:zoom w:percent="120"/>
  <w:defaultTabStop w:val="708"/>
  <w:autoHyphenation w:val="true"/>
  <w:hyphenationZone w:val="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Lucida Sans" w:asciiTheme="minorAscii" w:hAnsiTheme="minorHAnsi"/>
        <w:color w:val="000000"/>
        <w:sz w:val="22"/>
        <w:lang w:val="ru-RU" w:eastAsia="zh-CN" w:bidi="hi-IN"/>
      </w:rPr>
    </w:rPrDefault>
    <w:pPrDefault>
      <w:pPr>
        <w:suppressAutoHyphens w:val="true"/>
      </w:pPr>
    </w:pPrDefault>
  </w:docDefaults>
  <w:latentStyles w:defLockedState="0" w:defUIPriority="99" w:defSemiHidden="1" w:defUnhideWhenUsed="1" w:defQFormat="0" w:count="25">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End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Hyperlink" w:semiHidden="0" w:unhideWhenUsed="0" w:qFormat="0"/>
  </w:latentStyles>
  <w:style w:type="paragraph" w:styleId="Normal" w:default="1">
    <w:name w:val="Normal"/>
    <w:uiPriority w:val="0"/>
    <w:qFormat/>
    <w:pPr>
      <w:widowControl/>
      <w:suppressAutoHyphens w:val="true"/>
      <w:bidi w:val="0"/>
      <w:spacing w:lineRule="auto" w:line="264" w:before="0" w:after="160"/>
      <w:ind w:hanging="0" w:left="0" w:right="0"/>
      <w:jc w:val="left"/>
    </w:pPr>
    <w:rPr>
      <w:rFonts w:ascii="Calibri" w:hAnsi="Calibri" w:eastAsia="NSimSun" w:cs="Lucida Sans" w:asciiTheme="minorAscii" w:hAnsiTheme="minorHAnsi"/>
      <w:color w:val="000000"/>
      <w:spacing w:val="0"/>
      <w:kern w:val="0"/>
      <w:sz w:val="22"/>
      <w:szCs w:val="20"/>
      <w:lang w:val="ru-RU" w:eastAsia="zh-CN" w:bidi="hi-IN"/>
    </w:rPr>
  </w:style>
  <w:style w:type="paragraph" w:styleId="Heading1">
    <w:name w:val="heading 1"/>
    <w:next w:val="Normal"/>
    <w:uiPriority w:val="9"/>
    <w:qFormat/>
    <w:pPr>
      <w:widowControl/>
      <w:suppressAutoHyphens w:val="true"/>
      <w:bidi w:val="0"/>
      <w:spacing w:lineRule="auto" w:line="264" w:before="120" w:after="120"/>
      <w:ind w:hanging="0" w:left="0" w:right="0"/>
      <w:jc w:val="both"/>
      <w:outlineLvl w:val="0"/>
    </w:pPr>
    <w:rPr>
      <w:rFonts w:ascii="XO Thames" w:hAnsi="XO Thames" w:eastAsia="NSimSun" w:cs="Lucida Sans"/>
      <w:b/>
      <w:color w:val="000000"/>
      <w:spacing w:val="0"/>
      <w:kern w:val="0"/>
      <w:sz w:val="32"/>
      <w:szCs w:val="20"/>
      <w:lang w:val="ru-RU" w:eastAsia="zh-CN" w:bidi="hi-IN"/>
    </w:rPr>
  </w:style>
  <w:style w:type="paragraph" w:styleId="Heading2">
    <w:name w:val="heading 2"/>
    <w:next w:val="Normal"/>
    <w:uiPriority w:val="9"/>
    <w:qFormat/>
    <w:pPr>
      <w:widowControl/>
      <w:suppressAutoHyphens w:val="true"/>
      <w:bidi w:val="0"/>
      <w:spacing w:lineRule="auto" w:line="264" w:before="120" w:after="120"/>
      <w:ind w:hanging="0" w:left="0" w:right="0"/>
      <w:jc w:val="both"/>
      <w:outlineLvl w:val="1"/>
    </w:pPr>
    <w:rPr>
      <w:rFonts w:ascii="XO Thames" w:hAnsi="XO Thames" w:eastAsia="NSimSun" w:cs="Lucida Sans"/>
      <w:b/>
      <w:color w:val="000000"/>
      <w:spacing w:val="0"/>
      <w:kern w:val="0"/>
      <w:sz w:val="28"/>
      <w:szCs w:val="20"/>
      <w:lang w:val="ru-RU" w:eastAsia="zh-CN" w:bidi="hi-IN"/>
    </w:rPr>
  </w:style>
  <w:style w:type="paragraph" w:styleId="Heading3">
    <w:name w:val="heading 3"/>
    <w:next w:val="Normal"/>
    <w:uiPriority w:val="9"/>
    <w:qFormat/>
    <w:pPr>
      <w:widowControl/>
      <w:suppressAutoHyphens w:val="true"/>
      <w:bidi w:val="0"/>
      <w:spacing w:lineRule="auto" w:line="264" w:before="120" w:after="120"/>
      <w:ind w:hanging="0" w:left="0" w:right="0"/>
      <w:jc w:val="both"/>
      <w:outlineLvl w:val="2"/>
    </w:pPr>
    <w:rPr>
      <w:rFonts w:ascii="XO Thames" w:hAnsi="XO Thames" w:eastAsia="NSimSun" w:cs="Lucida Sans"/>
      <w:b/>
      <w:color w:val="000000"/>
      <w:spacing w:val="0"/>
      <w:kern w:val="0"/>
      <w:sz w:val="26"/>
      <w:szCs w:val="20"/>
      <w:lang w:val="ru-RU" w:eastAsia="zh-CN" w:bidi="hi-IN"/>
    </w:rPr>
  </w:style>
  <w:style w:type="paragraph" w:styleId="Heading4">
    <w:name w:val="heading 4"/>
    <w:next w:val="Normal"/>
    <w:uiPriority w:val="9"/>
    <w:qFormat/>
    <w:pPr>
      <w:widowControl/>
      <w:suppressAutoHyphens w:val="true"/>
      <w:bidi w:val="0"/>
      <w:spacing w:lineRule="auto" w:line="264" w:before="120" w:after="120"/>
      <w:ind w:hanging="0" w:left="0" w:right="0"/>
      <w:jc w:val="both"/>
      <w:outlineLvl w:val="3"/>
    </w:pPr>
    <w:rPr>
      <w:rFonts w:ascii="XO Thames" w:hAnsi="XO Thames" w:eastAsia="NSimSun" w:cs="Lucida Sans"/>
      <w:b/>
      <w:color w:val="000000"/>
      <w:spacing w:val="0"/>
      <w:kern w:val="0"/>
      <w:sz w:val="24"/>
      <w:szCs w:val="20"/>
      <w:lang w:val="ru-RU" w:eastAsia="zh-CN" w:bidi="hi-IN"/>
    </w:rPr>
  </w:style>
  <w:style w:type="paragraph" w:styleId="Heading5">
    <w:name w:val="heading 5"/>
    <w:next w:val="Normal"/>
    <w:uiPriority w:val="9"/>
    <w:qFormat/>
    <w:pPr>
      <w:widowControl/>
      <w:suppressAutoHyphens w:val="true"/>
      <w:bidi w:val="0"/>
      <w:spacing w:lineRule="auto" w:line="264" w:before="120" w:after="120"/>
      <w:ind w:hanging="0" w:left="0" w:right="0"/>
      <w:jc w:val="both"/>
      <w:outlineLvl w:val="4"/>
    </w:pPr>
    <w:rPr>
      <w:rFonts w:ascii="XO Thames" w:hAnsi="XO Thames" w:eastAsia="NSimSun" w:cs="Lucida Sans"/>
      <w:b/>
      <w:color w:val="000000"/>
      <w:spacing w:val="0"/>
      <w:kern w:val="0"/>
      <w:sz w:val="22"/>
      <w:szCs w:val="20"/>
      <w:lang w:val="ru-RU" w:eastAsia="zh-CN" w:bidi="hi-IN"/>
    </w:rPr>
  </w:style>
  <w:style w:type="character" w:styleId="Contents2">
    <w:name w:val="Contents 2"/>
    <w:qFormat/>
    <w:rPr>
      <w:rFonts w:ascii="XO Thames" w:hAnsi="XO Thames"/>
      <w:sz w:val="28"/>
    </w:rPr>
  </w:style>
  <w:style w:type="character" w:styleId="DefaultParagraphFont">
    <w:name w:val="Default Paragraph Font"/>
    <w:link w:val="DefaultParagraphFont1"/>
    <w:qFormat/>
    <w:rPr/>
  </w:style>
  <w:style w:type="character" w:styleId="Contents4">
    <w:name w:val="Contents 4"/>
    <w:qFormat/>
    <w:rPr>
      <w:rFonts w:ascii="XO Thames" w:hAnsi="XO Thames"/>
      <w:sz w:val="28"/>
    </w:rPr>
  </w:style>
  <w:style w:type="character" w:styleId="Contents6">
    <w:name w:val="Contents 6"/>
    <w:qFormat/>
    <w:rPr>
      <w:rFonts w:ascii="XO Thames" w:hAnsi="XO Thames"/>
      <w:sz w:val="28"/>
    </w:rPr>
  </w:style>
  <w:style w:type="character" w:styleId="Contents7">
    <w:name w:val="Contents 7"/>
    <w:qFormat/>
    <w:rPr>
      <w:rFonts w:ascii="XO Thames" w:hAnsi="XO Thames"/>
      <w:sz w:val="28"/>
    </w:rPr>
  </w:style>
  <w:style w:type="character" w:styleId="Endnote">
    <w:name w:val="Endnote"/>
    <w:link w:val="Endnote1"/>
    <w:qFormat/>
    <w:rPr>
      <w:rFonts w:ascii="XO Thames" w:hAnsi="XO Thames"/>
      <w:sz w:val="22"/>
    </w:rPr>
  </w:style>
  <w:style w:type="character" w:styleId="Heading31">
    <w:name w:val="Heading 31"/>
    <w:qFormat/>
    <w:rPr>
      <w:rFonts w:ascii="XO Thames" w:hAnsi="XO Thames"/>
      <w:b/>
      <w:sz w:val="26"/>
    </w:rPr>
  </w:style>
  <w:style w:type="character" w:styleId="Contents3">
    <w:name w:val="Contents 3"/>
    <w:qFormat/>
    <w:rPr>
      <w:rFonts w:ascii="XO Thames" w:hAnsi="XO Thames"/>
      <w:sz w:val="28"/>
    </w:rPr>
  </w:style>
  <w:style w:type="character" w:styleId="Heading51">
    <w:name w:val="Heading 51"/>
    <w:qFormat/>
    <w:rPr>
      <w:rFonts w:ascii="XO Thames" w:hAnsi="XO Thames"/>
      <w:b/>
      <w:sz w:val="22"/>
    </w:rPr>
  </w:style>
  <w:style w:type="character" w:styleId="Heading11">
    <w:name w:val="Heading 11"/>
    <w:qFormat/>
    <w:rPr>
      <w:rFonts w:ascii="XO Thames" w:hAnsi="XO Thames"/>
      <w:b/>
      <w:sz w:val="32"/>
    </w:rPr>
  </w:style>
  <w:style w:type="character" w:styleId="Hyperlink">
    <w:name w:val="Hyperlink"/>
    <w:basedOn w:val="DefaultParagraphFont"/>
    <w:rPr>
      <w:color w:themeColor="hyperlink" w:val="0563C1"/>
      <w:u w:val="single"/>
    </w:rPr>
  </w:style>
  <w:style w:type="character" w:styleId="Footnote">
    <w:name w:val="Footnote"/>
    <w:link w:val="Footnote1"/>
    <w:qFormat/>
    <w:rPr>
      <w:rFonts w:ascii="XO Thames" w:hAnsi="XO Thames"/>
      <w:sz w:val="22"/>
    </w:rPr>
  </w:style>
  <w:style w:type="character" w:styleId="Contents1">
    <w:name w:val="Contents 1"/>
    <w:qFormat/>
    <w:rPr>
      <w:rFonts w:ascii="XO Thames" w:hAnsi="XO Thames"/>
      <w:b/>
      <w:sz w:val="28"/>
    </w:rPr>
  </w:style>
  <w:style w:type="character" w:styleId="HeaderandFooter">
    <w:name w:val="Header and Footer"/>
    <w:link w:val="HeaderandFooter1"/>
    <w:qFormat/>
    <w:rPr>
      <w:rFonts w:ascii="XO Thames" w:hAnsi="XO Thames"/>
      <w:sz w:val="28"/>
    </w:rPr>
  </w:style>
  <w:style w:type="character" w:styleId="Contents9">
    <w:name w:val="Contents 9"/>
    <w:qFormat/>
    <w:rPr>
      <w:rFonts w:ascii="XO Thames" w:hAnsi="XO Thames"/>
      <w:sz w:val="28"/>
    </w:rPr>
  </w:style>
  <w:style w:type="character" w:styleId="ListParagraph">
    <w:name w:val="List Paragraph"/>
    <w:link w:val="ListParagraph1"/>
    <w:qFormat/>
    <w:rPr/>
  </w:style>
  <w:style w:type="character" w:styleId="Contents8">
    <w:name w:val="Contents 8"/>
    <w:qFormat/>
    <w:rPr>
      <w:rFonts w:ascii="XO Thames" w:hAnsi="XO Thames"/>
      <w:sz w:val="28"/>
    </w:rPr>
  </w:style>
  <w:style w:type="character" w:styleId="NoSpacing">
    <w:name w:val="No Spacing"/>
    <w:link w:val="NoSpacing1"/>
    <w:qFormat/>
    <w:rPr/>
  </w:style>
  <w:style w:type="character" w:styleId="Contents5">
    <w:name w:val="Contents 5"/>
    <w:qFormat/>
    <w:rPr>
      <w:rFonts w:ascii="XO Thames" w:hAnsi="XO Thames"/>
      <w:sz w:val="28"/>
    </w:rPr>
  </w:style>
  <w:style w:type="character" w:styleId="BalloonText">
    <w:name w:val="Balloon Text"/>
    <w:link w:val="BalloonText1"/>
    <w:qFormat/>
    <w:rPr>
      <w:rFonts w:ascii="Segoe UI" w:hAnsi="Segoe UI"/>
      <w:sz w:val="18"/>
    </w:rPr>
  </w:style>
  <w:style w:type="character" w:styleId="Subtitle1">
    <w:name w:val="Subtitle1"/>
    <w:qFormat/>
    <w:rPr>
      <w:rFonts w:ascii="XO Thames" w:hAnsi="XO Thames"/>
      <w:i/>
      <w:sz w:val="24"/>
    </w:rPr>
  </w:style>
  <w:style w:type="character" w:styleId="Title1">
    <w:name w:val="Title1"/>
    <w:qFormat/>
    <w:rPr>
      <w:rFonts w:ascii="XO Thames" w:hAnsi="XO Thames"/>
      <w:b/>
      <w:caps/>
      <w:sz w:val="40"/>
    </w:rPr>
  </w:style>
  <w:style w:type="character" w:styleId="Heading41">
    <w:name w:val="Heading 41"/>
    <w:qFormat/>
    <w:rPr>
      <w:rFonts w:ascii="XO Thames" w:hAnsi="XO Thames"/>
      <w:b/>
      <w:sz w:val="24"/>
    </w:rPr>
  </w:style>
  <w:style w:type="character" w:styleId="Heading21">
    <w:name w:val="Heading 21"/>
    <w:qFormat/>
    <w:rPr>
      <w:rFonts w:ascii="XO Thames" w:hAnsi="XO Thames"/>
      <w:b/>
      <w:sz w:val="28"/>
    </w:rPr>
  </w:style>
  <w:style w:type="character" w:styleId="Strong">
    <w:name w:val="Strong"/>
    <w:qFormat/>
    <w:rPr>
      <w:b/>
      <w:bCs/>
    </w:rPr>
  </w:style>
  <w:style w:type="paragraph" w:styleId="Style9">
    <w:name w:val="Заголовок"/>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Style10">
    <w:name w:val="Указатель"/>
    <w:basedOn w:val="Normal"/>
    <w:qFormat/>
    <w:pPr>
      <w:suppressLineNumbers/>
    </w:pPr>
    <w:rPr>
      <w:rFonts w:cs="Lucida Sans"/>
    </w:rPr>
  </w:style>
  <w:style w:type="paragraph" w:styleId="user">
    <w:name w:val="Заголовок (user)"/>
    <w:basedOn w:val="Normal"/>
    <w:next w:val="BodyText"/>
    <w:qFormat/>
    <w:pPr>
      <w:keepNext w:val="true"/>
      <w:spacing w:before="240" w:after="120"/>
    </w:pPr>
    <w:rPr>
      <w:rFonts w:ascii="Liberation Sans" w:hAnsi="Liberation Sans" w:eastAsia="Microsoft YaHei" w:cs="Lucida Sans"/>
      <w:sz w:val="28"/>
      <w:szCs w:val="28"/>
    </w:rPr>
  </w:style>
  <w:style w:type="paragraph" w:styleId="user1">
    <w:name w:val="Указатель (user)"/>
    <w:basedOn w:val="Normal"/>
    <w:qFormat/>
    <w:pPr>
      <w:suppressLineNumbers/>
    </w:pPr>
    <w:rPr>
      <w:rFonts w:cs="Lucida Sans"/>
    </w:rPr>
  </w:style>
  <w:style w:type="paragraph" w:styleId="TOC2">
    <w:name w:val="toc 2"/>
    <w:next w:val="Normal"/>
    <w:uiPriority w:val="39"/>
    <w:pPr>
      <w:widowControl/>
      <w:suppressAutoHyphens w:val="true"/>
      <w:bidi w:val="0"/>
      <w:spacing w:lineRule="auto" w:line="264" w:before="0" w:after="160"/>
      <w:ind w:hanging="0" w:left="200" w:right="0"/>
      <w:jc w:val="left"/>
    </w:pPr>
    <w:rPr>
      <w:rFonts w:ascii="XO Thames" w:hAnsi="XO Thames" w:eastAsia="NSimSun" w:cs="Lucida Sans"/>
      <w:color w:val="000000"/>
      <w:spacing w:val="0"/>
      <w:kern w:val="0"/>
      <w:sz w:val="28"/>
      <w:szCs w:val="20"/>
      <w:lang w:val="ru-RU" w:eastAsia="zh-CN" w:bidi="hi-IN"/>
    </w:rPr>
  </w:style>
  <w:style w:type="paragraph" w:styleId="DefaultParagraphFont1">
    <w:name w:val="Default Paragraph Font1"/>
    <w:link w:val="DefaultParagraphFont"/>
    <w:qFormat/>
    <w:pPr>
      <w:widowControl/>
      <w:suppressAutoHyphens w:val="true"/>
      <w:bidi w:val="0"/>
      <w:spacing w:lineRule="auto" w:line="264" w:before="0" w:after="160"/>
      <w:ind w:hanging="0" w:left="0" w:right="0"/>
      <w:jc w:val="left"/>
    </w:pPr>
    <w:rPr>
      <w:rFonts w:ascii="Calibri" w:hAnsi="Calibri" w:eastAsia="NSimSun" w:cs="Lucida Sans" w:asciiTheme="minorAscii" w:hAnsiTheme="minorHAnsi"/>
      <w:color w:val="000000"/>
      <w:spacing w:val="0"/>
      <w:kern w:val="0"/>
      <w:sz w:val="22"/>
      <w:szCs w:val="20"/>
      <w:lang w:val="ru-RU" w:eastAsia="zh-CN" w:bidi="hi-IN"/>
    </w:rPr>
  </w:style>
  <w:style w:type="paragraph" w:styleId="TOC4">
    <w:name w:val="toc 4"/>
    <w:next w:val="Normal"/>
    <w:uiPriority w:val="39"/>
    <w:pPr>
      <w:widowControl/>
      <w:suppressAutoHyphens w:val="true"/>
      <w:bidi w:val="0"/>
      <w:spacing w:lineRule="auto" w:line="264" w:before="0" w:after="160"/>
      <w:ind w:hanging="0" w:left="600" w:right="0"/>
      <w:jc w:val="left"/>
    </w:pPr>
    <w:rPr>
      <w:rFonts w:ascii="XO Thames" w:hAnsi="XO Thames" w:eastAsia="NSimSun" w:cs="Lucida Sans"/>
      <w:color w:val="000000"/>
      <w:spacing w:val="0"/>
      <w:kern w:val="0"/>
      <w:sz w:val="28"/>
      <w:szCs w:val="20"/>
      <w:lang w:val="ru-RU" w:eastAsia="zh-CN" w:bidi="hi-IN"/>
    </w:rPr>
  </w:style>
  <w:style w:type="paragraph" w:styleId="TOC6">
    <w:name w:val="toc 6"/>
    <w:next w:val="Normal"/>
    <w:uiPriority w:val="39"/>
    <w:pPr>
      <w:widowControl/>
      <w:suppressAutoHyphens w:val="true"/>
      <w:bidi w:val="0"/>
      <w:spacing w:lineRule="auto" w:line="264" w:before="0" w:after="160"/>
      <w:ind w:hanging="0" w:left="1000" w:right="0"/>
      <w:jc w:val="left"/>
    </w:pPr>
    <w:rPr>
      <w:rFonts w:ascii="XO Thames" w:hAnsi="XO Thames" w:eastAsia="NSimSun" w:cs="Lucida Sans"/>
      <w:color w:val="000000"/>
      <w:spacing w:val="0"/>
      <w:kern w:val="0"/>
      <w:sz w:val="28"/>
      <w:szCs w:val="20"/>
      <w:lang w:val="ru-RU" w:eastAsia="zh-CN" w:bidi="hi-IN"/>
    </w:rPr>
  </w:style>
  <w:style w:type="paragraph" w:styleId="TOC7">
    <w:name w:val="toc 7"/>
    <w:next w:val="Normal"/>
    <w:uiPriority w:val="39"/>
    <w:pPr>
      <w:widowControl/>
      <w:suppressAutoHyphens w:val="true"/>
      <w:bidi w:val="0"/>
      <w:spacing w:lineRule="auto" w:line="264" w:before="0" w:after="160"/>
      <w:ind w:hanging="0" w:left="1200" w:right="0"/>
      <w:jc w:val="left"/>
    </w:pPr>
    <w:rPr>
      <w:rFonts w:ascii="XO Thames" w:hAnsi="XO Thames" w:eastAsia="NSimSun" w:cs="Lucida Sans"/>
      <w:color w:val="000000"/>
      <w:spacing w:val="0"/>
      <w:kern w:val="0"/>
      <w:sz w:val="28"/>
      <w:szCs w:val="20"/>
      <w:lang w:val="ru-RU" w:eastAsia="zh-CN" w:bidi="hi-IN"/>
    </w:rPr>
  </w:style>
  <w:style w:type="paragraph" w:styleId="Endnote1">
    <w:name w:val="Endnote1"/>
    <w:link w:val="Endnote"/>
    <w:qFormat/>
    <w:pPr>
      <w:widowControl/>
      <w:suppressAutoHyphens w:val="true"/>
      <w:bidi w:val="0"/>
      <w:spacing w:lineRule="auto" w:line="264" w:before="0" w:after="160"/>
      <w:ind w:firstLine="851" w:left="0" w:right="0"/>
      <w:jc w:val="both"/>
    </w:pPr>
    <w:rPr>
      <w:rFonts w:ascii="XO Thames" w:hAnsi="XO Thames" w:eastAsia="NSimSun" w:cs="Lucida Sans"/>
      <w:color w:val="000000"/>
      <w:spacing w:val="0"/>
      <w:kern w:val="0"/>
      <w:sz w:val="22"/>
      <w:szCs w:val="20"/>
      <w:lang w:val="ru-RU" w:eastAsia="zh-CN" w:bidi="hi-IN"/>
    </w:rPr>
  </w:style>
  <w:style w:type="paragraph" w:styleId="TOC3">
    <w:name w:val="toc 3"/>
    <w:next w:val="Normal"/>
    <w:uiPriority w:val="39"/>
    <w:pPr>
      <w:widowControl/>
      <w:suppressAutoHyphens w:val="true"/>
      <w:bidi w:val="0"/>
      <w:spacing w:lineRule="auto" w:line="264" w:before="0" w:after="160"/>
      <w:ind w:hanging="0" w:left="400" w:right="0"/>
      <w:jc w:val="left"/>
    </w:pPr>
    <w:rPr>
      <w:rFonts w:ascii="XO Thames" w:hAnsi="XO Thames" w:eastAsia="NSimSun" w:cs="Lucida Sans"/>
      <w:color w:val="000000"/>
      <w:spacing w:val="0"/>
      <w:kern w:val="0"/>
      <w:sz w:val="28"/>
      <w:szCs w:val="20"/>
      <w:lang w:val="ru-RU" w:eastAsia="zh-CN" w:bidi="hi-IN"/>
    </w:rPr>
  </w:style>
  <w:style w:type="paragraph" w:styleId="Internetlink">
    <w:name w:val="Internet link"/>
    <w:basedOn w:val="DefaultParagraphFont1"/>
    <w:qFormat/>
    <w:pPr/>
    <w:rPr>
      <w:color w:themeColor="hyperlink" w:val="0563C1"/>
      <w:u w:val="single"/>
    </w:rPr>
  </w:style>
  <w:style w:type="paragraph" w:styleId="Footnote1">
    <w:name w:val="Footnote1"/>
    <w:link w:val="Footnote"/>
    <w:qFormat/>
    <w:pPr>
      <w:widowControl/>
      <w:suppressAutoHyphens w:val="true"/>
      <w:bidi w:val="0"/>
      <w:spacing w:lineRule="auto" w:line="264" w:before="0" w:after="160"/>
      <w:ind w:firstLine="851" w:left="0" w:right="0"/>
      <w:jc w:val="both"/>
    </w:pPr>
    <w:rPr>
      <w:rFonts w:ascii="XO Thames" w:hAnsi="XO Thames" w:eastAsia="NSimSun" w:cs="Lucida Sans"/>
      <w:color w:val="000000"/>
      <w:spacing w:val="0"/>
      <w:kern w:val="0"/>
      <w:sz w:val="22"/>
      <w:szCs w:val="20"/>
      <w:lang w:val="ru-RU" w:eastAsia="zh-CN" w:bidi="hi-IN"/>
    </w:rPr>
  </w:style>
  <w:style w:type="paragraph" w:styleId="TOC1">
    <w:name w:val="toc 1"/>
    <w:next w:val="Normal"/>
    <w:uiPriority w:val="39"/>
    <w:pPr>
      <w:widowControl/>
      <w:suppressAutoHyphens w:val="true"/>
      <w:bidi w:val="0"/>
      <w:spacing w:lineRule="auto" w:line="264" w:before="0" w:after="160"/>
      <w:ind w:hanging="0" w:left="0" w:right="0"/>
      <w:jc w:val="left"/>
    </w:pPr>
    <w:rPr>
      <w:rFonts w:ascii="XO Thames" w:hAnsi="XO Thames" w:eastAsia="NSimSun" w:cs="Lucida Sans"/>
      <w:b/>
      <w:color w:val="000000"/>
      <w:spacing w:val="0"/>
      <w:kern w:val="0"/>
      <w:sz w:val="28"/>
      <w:szCs w:val="20"/>
      <w:lang w:val="ru-RU" w:eastAsia="zh-CN" w:bidi="hi-IN"/>
    </w:rPr>
  </w:style>
  <w:style w:type="paragraph" w:styleId="HeaderandFooter1">
    <w:name w:val="Header and Footer1"/>
    <w:link w:val="HeaderandFooter"/>
    <w:qFormat/>
    <w:pPr>
      <w:widowControl/>
      <w:suppressAutoHyphens w:val="true"/>
      <w:bidi w:val="0"/>
      <w:spacing w:lineRule="auto" w:line="240" w:before="0" w:after="160"/>
      <w:ind w:hanging="0" w:left="0" w:right="0"/>
      <w:jc w:val="both"/>
    </w:pPr>
    <w:rPr>
      <w:rFonts w:ascii="XO Thames" w:hAnsi="XO Thames" w:eastAsia="NSimSun" w:cs="Lucida Sans"/>
      <w:color w:val="000000"/>
      <w:spacing w:val="0"/>
      <w:kern w:val="0"/>
      <w:sz w:val="28"/>
      <w:szCs w:val="20"/>
      <w:lang w:val="ru-RU" w:eastAsia="zh-CN" w:bidi="hi-IN"/>
    </w:rPr>
  </w:style>
  <w:style w:type="paragraph" w:styleId="TOC9">
    <w:name w:val="toc 9"/>
    <w:next w:val="Normal"/>
    <w:uiPriority w:val="39"/>
    <w:pPr>
      <w:widowControl/>
      <w:suppressAutoHyphens w:val="true"/>
      <w:bidi w:val="0"/>
      <w:spacing w:lineRule="auto" w:line="264" w:before="0" w:after="160"/>
      <w:ind w:hanging="0" w:left="1600" w:right="0"/>
      <w:jc w:val="left"/>
    </w:pPr>
    <w:rPr>
      <w:rFonts w:ascii="XO Thames" w:hAnsi="XO Thames" w:eastAsia="NSimSun" w:cs="Lucida Sans"/>
      <w:color w:val="000000"/>
      <w:spacing w:val="0"/>
      <w:kern w:val="0"/>
      <w:sz w:val="28"/>
      <w:szCs w:val="20"/>
      <w:lang w:val="ru-RU" w:eastAsia="zh-CN" w:bidi="hi-IN"/>
    </w:rPr>
  </w:style>
  <w:style w:type="paragraph" w:styleId="ListParagraph1">
    <w:name w:val="List Paragraph1"/>
    <w:basedOn w:val="Normal"/>
    <w:link w:val="ListParagraph"/>
    <w:qFormat/>
    <w:pPr>
      <w:spacing w:before="0" w:after="160"/>
      <w:ind w:hanging="0" w:left="720"/>
      <w:contextualSpacing/>
    </w:pPr>
    <w:rPr/>
  </w:style>
  <w:style w:type="paragraph" w:styleId="TOC8">
    <w:name w:val="toc 8"/>
    <w:next w:val="Normal"/>
    <w:uiPriority w:val="39"/>
    <w:pPr>
      <w:widowControl/>
      <w:suppressAutoHyphens w:val="true"/>
      <w:bidi w:val="0"/>
      <w:spacing w:lineRule="auto" w:line="264" w:before="0" w:after="160"/>
      <w:ind w:hanging="0" w:left="1400" w:right="0"/>
      <w:jc w:val="left"/>
    </w:pPr>
    <w:rPr>
      <w:rFonts w:ascii="XO Thames" w:hAnsi="XO Thames" w:eastAsia="NSimSun" w:cs="Lucida Sans"/>
      <w:color w:val="000000"/>
      <w:spacing w:val="0"/>
      <w:kern w:val="0"/>
      <w:sz w:val="28"/>
      <w:szCs w:val="20"/>
      <w:lang w:val="ru-RU" w:eastAsia="zh-CN" w:bidi="hi-IN"/>
    </w:rPr>
  </w:style>
  <w:style w:type="paragraph" w:styleId="NoSpacing1">
    <w:name w:val="No Spacing1"/>
    <w:link w:val="NoSpacing"/>
    <w:qFormat/>
    <w:pPr>
      <w:widowControl/>
      <w:suppressAutoHyphens w:val="true"/>
      <w:bidi w:val="0"/>
      <w:spacing w:lineRule="auto" w:line="240" w:before="0" w:after="0"/>
      <w:ind w:hanging="0" w:left="0" w:right="0"/>
      <w:jc w:val="left"/>
    </w:pPr>
    <w:rPr>
      <w:rFonts w:ascii="Calibri" w:hAnsi="Calibri" w:eastAsia="NSimSun" w:cs="Lucida Sans" w:asciiTheme="minorAscii" w:hAnsiTheme="minorHAnsi"/>
      <w:color w:val="000000"/>
      <w:spacing w:val="0"/>
      <w:kern w:val="0"/>
      <w:sz w:val="22"/>
      <w:szCs w:val="20"/>
      <w:lang w:val="ru-RU" w:eastAsia="zh-CN" w:bidi="hi-IN"/>
    </w:rPr>
  </w:style>
  <w:style w:type="paragraph" w:styleId="TOC5">
    <w:name w:val="toc 5"/>
    <w:next w:val="Normal"/>
    <w:uiPriority w:val="39"/>
    <w:pPr>
      <w:widowControl/>
      <w:suppressAutoHyphens w:val="true"/>
      <w:bidi w:val="0"/>
      <w:spacing w:lineRule="auto" w:line="264" w:before="0" w:after="160"/>
      <w:ind w:hanging="0" w:left="800" w:right="0"/>
      <w:jc w:val="left"/>
    </w:pPr>
    <w:rPr>
      <w:rFonts w:ascii="XO Thames" w:hAnsi="XO Thames" w:eastAsia="NSimSun" w:cs="Lucida Sans"/>
      <w:color w:val="000000"/>
      <w:spacing w:val="0"/>
      <w:kern w:val="0"/>
      <w:sz w:val="28"/>
      <w:szCs w:val="20"/>
      <w:lang w:val="ru-RU" w:eastAsia="zh-CN" w:bidi="hi-IN"/>
    </w:rPr>
  </w:style>
  <w:style w:type="paragraph" w:styleId="BalloonText1">
    <w:name w:val="Balloon Text1"/>
    <w:basedOn w:val="Normal"/>
    <w:link w:val="BalloonText"/>
    <w:qFormat/>
    <w:pPr>
      <w:spacing w:lineRule="auto" w:line="240" w:before="0" w:after="0"/>
    </w:pPr>
    <w:rPr>
      <w:rFonts w:ascii="Segoe UI" w:hAnsi="Segoe UI"/>
      <w:sz w:val="18"/>
    </w:rPr>
  </w:style>
  <w:style w:type="paragraph" w:styleId="Subtitle">
    <w:name w:val="Subtitle"/>
    <w:next w:val="Normal"/>
    <w:uiPriority w:val="11"/>
    <w:qFormat/>
    <w:pPr>
      <w:widowControl/>
      <w:suppressAutoHyphens w:val="true"/>
      <w:bidi w:val="0"/>
      <w:spacing w:lineRule="auto" w:line="264" w:before="0" w:after="160"/>
      <w:ind w:hanging="0" w:left="0" w:right="0"/>
      <w:jc w:val="both"/>
    </w:pPr>
    <w:rPr>
      <w:rFonts w:ascii="XO Thames" w:hAnsi="XO Thames" w:eastAsia="NSimSun" w:cs="Lucida Sans"/>
      <w:i/>
      <w:color w:val="000000"/>
      <w:spacing w:val="0"/>
      <w:kern w:val="0"/>
      <w:sz w:val="24"/>
      <w:szCs w:val="20"/>
      <w:lang w:val="ru-RU" w:eastAsia="zh-CN" w:bidi="hi-IN"/>
    </w:rPr>
  </w:style>
  <w:style w:type="paragraph" w:styleId="Title">
    <w:name w:val="Title"/>
    <w:next w:val="Normal"/>
    <w:uiPriority w:val="10"/>
    <w:qFormat/>
    <w:pPr>
      <w:widowControl/>
      <w:suppressAutoHyphens w:val="true"/>
      <w:bidi w:val="0"/>
      <w:spacing w:lineRule="auto" w:line="264" w:before="567" w:after="567"/>
      <w:ind w:hanging="0" w:left="0" w:right="0"/>
      <w:jc w:val="center"/>
    </w:pPr>
    <w:rPr>
      <w:rFonts w:ascii="XO Thames" w:hAnsi="XO Thames" w:eastAsia="NSimSun" w:cs="Lucida Sans"/>
      <w:b/>
      <w:caps/>
      <w:color w:val="000000"/>
      <w:spacing w:val="0"/>
      <w:kern w:val="0"/>
      <w:sz w:val="40"/>
      <w:szCs w:val="20"/>
      <w:lang w:val="ru-RU" w:eastAsia="zh-CN" w:bidi="hi-IN"/>
    </w:rPr>
  </w:style>
  <w:style w:type="table" w:styleId="Style_2">
    <w:name w:val="Table Grid"/>
    <w:basedOn w:val="Style_27"/>
    <w:pPr>
      <w:spacing w:after="0" w:line="240" w:lineRule="auto"/>
    </w:pPr>
    <w:tblPr>
      <w:tblBorders>
        <w:top w:val="single" w:color="000000" w:sz="4"/>
        <w:left w:val="single" w:color="000000" w:sz="4"/>
        <w:bottom w:val="single" w:color="000000" w:sz="4"/>
        <w:right w:val="single" w:color="000000" w:sz="4"/>
        <w:insideH w:val="single" w:color="000000" w:sz="4"/>
        <w:insideV w:val="single" w:color="000000" w:sz="4"/>
      </w:tblBorders>
      <w:tblCellMar>
        <w:top w:w="0" w:type="dxa"/>
        <w:left w:w="108" w:type="dxa"/>
        <w:bottom w:w="0" w:type="dxa"/>
        <w:right w:w="108" w:type="dxa"/>
      </w:tblCellMar>
    </w:tblPr>
  </w:style>
  <w:style w:type="table" w:default="1" w:styleId="Style_27">
    <w:name w:val="Normal Table"/>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tko-service22.ru/contacts"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tileRect l="0" t="0" r="0" b="0"/>
        </a:gradFill>
      </a:fillStyleLst>
      <a:lnStyleLst>
        <a:ln w="6350">
          <a:prstDash val="solid"/>
        </a:ln>
        <a:ln w="12700">
          <a:prstDash val="solid"/>
        </a:ln>
        <a:ln w="19050">
          <a:prstDash val="solid"/>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8</TotalTime>
  <Application>LibreOffice/25.2.3.2$Windows_X86_64 LibreOffice_project/bbb074479178df812d175f709636b368952c2ce3</Application>
  <AppVersion>15.0000</AppVersion>
  <Pages>1</Pages>
  <Words>334</Words>
  <Characters>2456</Characters>
  <CharactersWithSpaces>2778</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2025-06-03T09:55:55Z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